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8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767"/>
        <w:gridCol w:w="799"/>
        <w:gridCol w:w="630"/>
        <w:gridCol w:w="630"/>
        <w:gridCol w:w="1164"/>
        <w:gridCol w:w="588"/>
        <w:gridCol w:w="630"/>
        <w:gridCol w:w="873"/>
        <w:gridCol w:w="841"/>
        <w:gridCol w:w="1503"/>
        <w:gridCol w:w="1381"/>
        <w:gridCol w:w="3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20" w:hRule="atLeast"/>
        </w:trPr>
        <w:tc>
          <w:tcPr>
            <w:tcW w:w="14491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中国国家版本馆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2024年度公开招聘岗位一览表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14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生源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简介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永中宋体" w:hAnsi="永中宋体" w:eastAsia="永中宋体" w:cs="永中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20" w:hRule="atLeast"/>
        </w:trPr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中国国家版本馆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综合协调一岗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综合事务协调管理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中国语言文学、马克思主义理论、中共党史党建学、纪检监察学、新闻传播学、人力资源管理等相关专业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具有较强的文字写作能力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报名邮箱：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CNAPCzhaopin@vip.163.com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010-58689850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010-58689933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010-58689810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6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版本编目岗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版本资源编目管理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中国语言文学、历史学、图书情报与档案管理等相关专业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中国少数民族语言文学优先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6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文物修复岗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修复、保护古籍、书画等文物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历史学、古典文献学、艺术学等相关专业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8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数字资源管理岗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数字版本资源征集、资产管理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计算机科学与技术、数据科学与大数据技术、安全科学与工程、管理科学与工程等相关专业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6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一岗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图书期刊出版策划、编辑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哲学、法学、文学、历史学、艺术学、博物馆学等相关专业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20" w:hRule="atLeast"/>
        </w:trPr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中国国家版本馆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外事管理岗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京外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外事活动与国际交流合作项目实施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英语、法语、俄语、阿拉伯语、西班牙语等相关专业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报名邮箱：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CNAPCzhaopin@vip.163.com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010-58689850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010-58689933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010-58689810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2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综合协调二岗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综合事务协调管理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中国语言文学、马克思主义理论、中共党史党建学、纪检监察学、新闻传播学、人力资源管理等相关专业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具有较强的文字写作能力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6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版本管理岗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版本典藏与数据管理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历史学、图书情报与档案管理等相关专业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4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资产管理岗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项目采购与资产管理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会计、经济学等相关专业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6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数据标引岗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图书在版编目数据制作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图书馆学、信息资源管理等相关专业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6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版本保护岗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版本实物保护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历史学、图书情报与档案管理等相关专业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6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对外联络岗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对外交流联络协调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英语、法语、俄语、阿拉伯语、西班牙语、新闻传播学等相关专业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2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安全管理岗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安全保卫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公安学、公安技术、安全科学与工程等相关专业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60" w:hRule="atLeast"/>
        </w:trPr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中国国家版本馆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编辑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二岗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图书期刊出版策划、编辑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哲学、法学、文学、历史学、艺术学、博物馆学等相关专业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具有相关工作经历者优先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报名邮箱：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CNAPCzhaopin@vip.163.com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咨询电话：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010-58689850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010-58689933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010-58689810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010-58689830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2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宣传策划岗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网络音视频编辑、制作与推广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文学、艺术学、网络与新媒体、数字媒体技术、新媒体技术等相关专业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具有相关工作经历者优先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2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网络安全管理岗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网络安全管理与运行维护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网络工程、软件工程、网络空间安全、信息安全、电子与计算机工程、计算机科学与技术等相关专业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具有相关工作经历者优先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76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物业管理岗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京内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机械、电气、土木、林业工程、环境科学与工程、建筑等相关专业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具有相关工作经历者优先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60" w:hRule="atLeast"/>
        </w:trPr>
        <w:tc>
          <w:tcPr>
            <w:tcW w:w="14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“专业要求”请参考教育部《普通高等学校本科专业目录(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年版)》和《研究生教育学科专业目录（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年版）》；</w:t>
            </w:r>
            <w:r>
              <w:rPr>
                <w:rStyle w:val="7"/>
                <w:rFonts w:eastAsia="仿宋_GB231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6"/>
                <w:rFonts w:hAnsi="宋体"/>
                <w:bdr w:val="none" w:color="auto" w:sz="0" w:space="0"/>
                <w:lang w:val="en-US" w:eastAsia="zh-CN" w:bidi="ar"/>
              </w:rPr>
              <w:t>京内生源考生可以报考符合条件的京外生源岗位。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F3B8E"/>
    <w:rsid w:val="5EB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5">
    <w:name w:val="font41"/>
    <w:basedOn w:val="3"/>
    <w:uiPriority w:val="0"/>
    <w:rPr>
      <w:rFonts w:hint="default" w:ascii="永中宋体" w:hAnsi="永中宋体" w:eastAsia="永中宋体" w:cs="永中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6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"/>
    <w:basedOn w:val="3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2024-03-01T15:33:00Z</dcterms:created>
  <dc:creator>cell</dc:creator>
  <cp:lastModifiedBy>cell</cp:lastModifiedBy>
  <dcterms:modified xsi:type="dcterms:W3CDTF">2024-03-01T15:35:35Z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54B2B05E21FC951BCF84E1656E358AC4_41</vt:lpwstr>
  </property>
</Properties>
</file>